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750301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750301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 w:rsidRPr="00750301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AA65CD" w:rsidRPr="00750301">
        <w:rPr>
          <w:rFonts w:ascii="Arial" w:eastAsia="Arial" w:hAnsi="Arial" w:cs="Arial"/>
          <w:sz w:val="24"/>
          <w:szCs w:val="24"/>
        </w:rPr>
        <w:t>7</w:t>
      </w:r>
      <w:r w:rsidR="00C019D9" w:rsidRPr="00750301">
        <w:rPr>
          <w:rFonts w:ascii="Arial" w:eastAsia="Arial" w:hAnsi="Arial" w:cs="Arial"/>
          <w:sz w:val="24"/>
          <w:szCs w:val="24"/>
        </w:rPr>
        <w:t xml:space="preserve"> junio</w:t>
      </w:r>
      <w:r w:rsidRPr="00750301">
        <w:rPr>
          <w:rFonts w:ascii="Arial" w:eastAsia="Arial" w:hAnsi="Arial" w:cs="Arial"/>
          <w:sz w:val="24"/>
          <w:szCs w:val="24"/>
        </w:rPr>
        <w:t xml:space="preserve"> de 2025</w:t>
      </w:r>
    </w:p>
    <w:p w:rsidR="009C26D6" w:rsidRPr="00750301" w:rsidRDefault="00E641ED" w:rsidP="009C26D6">
      <w:pPr>
        <w:pStyle w:val="Textoindependiente"/>
        <w:spacing w:before="46"/>
        <w:ind w:left="0"/>
        <w:jc w:val="left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 xml:space="preserve"> </w:t>
      </w:r>
    </w:p>
    <w:p w:rsidR="000D77A6" w:rsidRDefault="000D77A6" w:rsidP="009C26D6">
      <w:pPr>
        <w:pStyle w:val="Ttulo"/>
        <w:ind w:left="9"/>
      </w:pPr>
    </w:p>
    <w:p w:rsidR="009C26D6" w:rsidRPr="00750301" w:rsidRDefault="009C26D6" w:rsidP="009C26D6">
      <w:pPr>
        <w:pStyle w:val="Ttulo"/>
        <w:ind w:left="9"/>
      </w:pPr>
      <w:r w:rsidRPr="00750301">
        <w:t>PROYECTO</w:t>
      </w:r>
      <w:r w:rsidRPr="00750301">
        <w:rPr>
          <w:spacing w:val="-6"/>
        </w:rPr>
        <w:t xml:space="preserve"> </w:t>
      </w:r>
      <w:r w:rsidRPr="00750301">
        <w:t>DE</w:t>
      </w:r>
      <w:r w:rsidRPr="00750301">
        <w:rPr>
          <w:spacing w:val="-4"/>
        </w:rPr>
        <w:t xml:space="preserve"> </w:t>
      </w:r>
      <w:r w:rsidRPr="00750301">
        <w:t>ACUERDO</w:t>
      </w:r>
      <w:r w:rsidRPr="00750301">
        <w:rPr>
          <w:spacing w:val="-4"/>
        </w:rPr>
        <w:t xml:space="preserve"> </w:t>
      </w:r>
      <w:r w:rsidR="005F3FB9" w:rsidRPr="00750301">
        <w:t>393</w:t>
      </w:r>
      <w:r w:rsidRPr="00750301">
        <w:rPr>
          <w:spacing w:val="-6"/>
        </w:rPr>
        <w:t xml:space="preserve"> </w:t>
      </w:r>
      <w:r w:rsidRPr="00750301">
        <w:t>DE</w:t>
      </w:r>
      <w:r w:rsidRPr="00750301">
        <w:rPr>
          <w:spacing w:val="-6"/>
        </w:rPr>
        <w:t xml:space="preserve"> </w:t>
      </w:r>
      <w:r w:rsidRPr="00750301">
        <w:rPr>
          <w:spacing w:val="-4"/>
        </w:rPr>
        <w:t>2025</w:t>
      </w:r>
    </w:p>
    <w:p w:rsidR="009C26D6" w:rsidRPr="00750301" w:rsidRDefault="009C26D6" w:rsidP="009C26D6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2B4AC2" w:rsidRPr="00750301" w:rsidRDefault="002B4AC2" w:rsidP="00750301">
      <w:pPr>
        <w:spacing w:line="276" w:lineRule="auto"/>
        <w:ind w:left="550" w:right="553" w:firstLine="4"/>
        <w:jc w:val="center"/>
        <w:rPr>
          <w:rFonts w:ascii="Arial" w:hAnsi="Arial" w:cs="Arial"/>
          <w:b/>
          <w:sz w:val="24"/>
          <w:szCs w:val="24"/>
        </w:rPr>
      </w:pPr>
    </w:p>
    <w:p w:rsidR="005F3FB9" w:rsidRPr="00750301" w:rsidRDefault="0002177E" w:rsidP="00750301">
      <w:pPr>
        <w:pStyle w:val="Ttulo1"/>
        <w:ind w:left="481" w:right="482" w:hanging="4"/>
        <w:jc w:val="center"/>
        <w:rPr>
          <w:sz w:val="24"/>
          <w:szCs w:val="24"/>
        </w:rPr>
      </w:pPr>
      <w:r>
        <w:rPr>
          <w:sz w:val="24"/>
          <w:szCs w:val="24"/>
        </w:rPr>
        <w:t>“</w:t>
      </w:r>
      <w:r w:rsidR="005F3FB9" w:rsidRPr="00750301">
        <w:rPr>
          <w:sz w:val="24"/>
          <w:szCs w:val="24"/>
        </w:rPr>
        <w:t>POR MEDIO DEL CUAL SE ESTABLECEN LINEAMIENTOS PARA</w:t>
      </w:r>
      <w:r w:rsidR="000F4144">
        <w:rPr>
          <w:sz w:val="24"/>
          <w:szCs w:val="24"/>
        </w:rPr>
        <w:t xml:space="preserve"> EL FORTALECIMIENTO INSTITUCIONAL Y</w:t>
      </w:r>
      <w:r w:rsidR="005F3FB9" w:rsidRPr="00750301">
        <w:rPr>
          <w:sz w:val="24"/>
          <w:szCs w:val="24"/>
        </w:rPr>
        <w:t xml:space="preserve"> LA DESCONGESTIÓN DE EXPEDIENTES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EN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LAS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INSPECCIONES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DE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POLICÍA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DE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BOGOTÁ,</w:t>
      </w:r>
      <w:r w:rsidR="005F3FB9" w:rsidRPr="00750301">
        <w:rPr>
          <w:spacing w:val="-4"/>
          <w:sz w:val="24"/>
          <w:szCs w:val="24"/>
        </w:rPr>
        <w:t xml:space="preserve"> </w:t>
      </w:r>
      <w:r w:rsidR="005F3FB9" w:rsidRPr="00750301">
        <w:rPr>
          <w:sz w:val="24"/>
          <w:szCs w:val="24"/>
        </w:rPr>
        <w:t>Y</w:t>
      </w:r>
      <w:r w:rsidR="005F3FB9" w:rsidRPr="00750301">
        <w:rPr>
          <w:spacing w:val="-5"/>
          <w:sz w:val="24"/>
          <w:szCs w:val="24"/>
        </w:rPr>
        <w:t xml:space="preserve"> </w:t>
      </w:r>
      <w:r w:rsidR="00750301" w:rsidRPr="00750301">
        <w:rPr>
          <w:sz w:val="24"/>
          <w:szCs w:val="24"/>
        </w:rPr>
        <w:t>SE DICTAN OTRAS DISPOSICIONES</w:t>
      </w:r>
      <w:r>
        <w:rPr>
          <w:sz w:val="24"/>
          <w:szCs w:val="24"/>
        </w:rPr>
        <w:t>”</w:t>
      </w:r>
    </w:p>
    <w:p w:rsidR="005F3FB9" w:rsidRPr="00750301" w:rsidRDefault="005F3FB9" w:rsidP="005F3FB9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5F3FB9" w:rsidRPr="00750301" w:rsidRDefault="005F3FB9" w:rsidP="005F3FB9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5F3FB9" w:rsidRPr="00750301" w:rsidRDefault="005F3FB9" w:rsidP="005F3FB9">
      <w:pPr>
        <w:spacing w:before="1"/>
        <w:ind w:left="1215" w:right="1219"/>
        <w:jc w:val="center"/>
        <w:rPr>
          <w:rFonts w:ascii="Arial" w:hAnsi="Arial" w:cs="Arial"/>
          <w:b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t>EL</w:t>
      </w:r>
      <w:r w:rsidRPr="0075030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CONCEJO</w:t>
      </w:r>
      <w:r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DE</w:t>
      </w:r>
      <w:r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BOGOTÁ</w:t>
      </w:r>
      <w:r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DISTRITO</w:t>
      </w:r>
      <w:r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pacing w:val="-2"/>
          <w:sz w:val="24"/>
          <w:szCs w:val="24"/>
        </w:rPr>
        <w:t>CAPITAL</w:t>
      </w:r>
    </w:p>
    <w:p w:rsidR="000F4144" w:rsidRDefault="000F4144" w:rsidP="000F4144">
      <w:pPr>
        <w:pStyle w:val="Textoindependiente"/>
        <w:spacing w:before="271"/>
        <w:ind w:right="3"/>
        <w:jc w:val="center"/>
      </w:pPr>
      <w:r w:rsidRPr="00F53878">
        <w:rPr>
          <w:rFonts w:ascii="Arial" w:hAnsi="Arial" w:cs="Arial"/>
          <w:sz w:val="24"/>
          <w:szCs w:val="24"/>
        </w:rPr>
        <w:t>En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uso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de</w:t>
      </w:r>
      <w:r w:rsidRPr="00F53878">
        <w:rPr>
          <w:rFonts w:ascii="Arial" w:hAnsi="Arial" w:cs="Arial"/>
          <w:spacing w:val="-4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sus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atribuciones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constitucionales</w:t>
      </w:r>
      <w:r w:rsidRPr="00F53878">
        <w:rPr>
          <w:rFonts w:ascii="Arial" w:hAnsi="Arial" w:cs="Arial"/>
          <w:spacing w:val="-1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y</w:t>
      </w:r>
      <w:r w:rsidRPr="00F53878">
        <w:rPr>
          <w:rFonts w:ascii="Arial" w:hAnsi="Arial" w:cs="Arial"/>
          <w:spacing w:val="-8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legales,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en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especial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las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que</w:t>
      </w:r>
      <w:r w:rsidRPr="00F53878">
        <w:rPr>
          <w:rFonts w:ascii="Arial" w:hAnsi="Arial" w:cs="Arial"/>
          <w:spacing w:val="-5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le</w:t>
      </w:r>
      <w:r w:rsidRPr="00F53878">
        <w:rPr>
          <w:rFonts w:ascii="Arial" w:hAnsi="Arial" w:cs="Arial"/>
          <w:spacing w:val="-2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confieren</w:t>
      </w:r>
      <w:r w:rsidRPr="00F53878">
        <w:rPr>
          <w:rFonts w:ascii="Arial" w:hAnsi="Arial" w:cs="Arial"/>
          <w:spacing w:val="-3"/>
          <w:sz w:val="24"/>
          <w:szCs w:val="24"/>
        </w:rPr>
        <w:t xml:space="preserve"> </w:t>
      </w:r>
      <w:r w:rsidRPr="00F53878">
        <w:rPr>
          <w:rFonts w:ascii="Arial" w:hAnsi="Arial" w:cs="Arial"/>
          <w:sz w:val="24"/>
          <w:szCs w:val="24"/>
        </w:rPr>
        <w:t>el numera</w:t>
      </w:r>
      <w:r w:rsidR="00CF7E97">
        <w:rPr>
          <w:rFonts w:ascii="Arial" w:hAnsi="Arial" w:cs="Arial"/>
          <w:sz w:val="24"/>
          <w:szCs w:val="24"/>
        </w:rPr>
        <w:t>l 1</w:t>
      </w:r>
      <w:r w:rsidR="00987CEB">
        <w:rPr>
          <w:rFonts w:ascii="Arial" w:hAnsi="Arial" w:cs="Arial"/>
          <w:sz w:val="24"/>
          <w:szCs w:val="24"/>
        </w:rPr>
        <w:t xml:space="preserve">º </w:t>
      </w:r>
      <w:r w:rsidR="00CF7E97">
        <w:rPr>
          <w:rFonts w:ascii="Arial" w:hAnsi="Arial" w:cs="Arial"/>
          <w:sz w:val="24"/>
          <w:szCs w:val="24"/>
        </w:rPr>
        <w:t xml:space="preserve">del artículo 12 del Decreto </w:t>
      </w:r>
      <w:r w:rsidRPr="00F53878">
        <w:rPr>
          <w:rFonts w:ascii="Arial" w:hAnsi="Arial" w:cs="Arial"/>
          <w:sz w:val="24"/>
          <w:szCs w:val="24"/>
        </w:rPr>
        <w:t>Ley 1421 de 1993</w:t>
      </w:r>
      <w:r w:rsidR="00CF7E97">
        <w:t xml:space="preserve">, </w:t>
      </w:r>
    </w:p>
    <w:p w:rsidR="00750301" w:rsidRDefault="00750301" w:rsidP="00266D42">
      <w:pPr>
        <w:pStyle w:val="Ttulo1"/>
        <w:spacing w:line="360" w:lineRule="auto"/>
        <w:ind w:left="0" w:right="1215"/>
        <w:rPr>
          <w:rFonts w:eastAsia="Arial MT"/>
          <w:b w:val="0"/>
          <w:bCs w:val="0"/>
          <w:sz w:val="24"/>
          <w:szCs w:val="24"/>
        </w:rPr>
      </w:pPr>
      <w:r>
        <w:rPr>
          <w:rFonts w:eastAsia="Arial MT"/>
          <w:b w:val="0"/>
          <w:bCs w:val="0"/>
          <w:sz w:val="24"/>
          <w:szCs w:val="24"/>
        </w:rPr>
        <w:t xml:space="preserve"> </w:t>
      </w:r>
    </w:p>
    <w:p w:rsidR="005F3FB9" w:rsidRDefault="005F3FB9" w:rsidP="00266D42">
      <w:pPr>
        <w:spacing w:before="1" w:line="360" w:lineRule="auto"/>
        <w:ind w:left="1215" w:right="1219"/>
        <w:jc w:val="center"/>
        <w:rPr>
          <w:rFonts w:ascii="Arial" w:hAnsi="Arial" w:cs="Arial"/>
          <w:b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t>A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C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U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E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R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D</w:t>
      </w:r>
      <w:r w:rsidR="00750301">
        <w:rPr>
          <w:rFonts w:ascii="Arial" w:hAnsi="Arial" w:cs="Arial"/>
          <w:b/>
          <w:sz w:val="24"/>
          <w:szCs w:val="24"/>
        </w:rPr>
        <w:t xml:space="preserve"> </w:t>
      </w:r>
      <w:r w:rsidRPr="00750301">
        <w:rPr>
          <w:rFonts w:ascii="Arial" w:hAnsi="Arial" w:cs="Arial"/>
          <w:b/>
          <w:sz w:val="24"/>
          <w:szCs w:val="24"/>
        </w:rPr>
        <w:t>A</w:t>
      </w:r>
      <w:r w:rsidR="006975D2">
        <w:rPr>
          <w:rFonts w:ascii="Arial" w:hAnsi="Arial" w:cs="Arial"/>
          <w:b/>
          <w:sz w:val="24"/>
          <w:szCs w:val="24"/>
        </w:rPr>
        <w:t>:</w:t>
      </w:r>
    </w:p>
    <w:p w:rsidR="00750301" w:rsidRPr="00750301" w:rsidRDefault="00750301" w:rsidP="00266D42">
      <w:pPr>
        <w:spacing w:before="1" w:line="360" w:lineRule="auto"/>
        <w:ind w:left="1215" w:right="1219"/>
        <w:jc w:val="center"/>
        <w:rPr>
          <w:rFonts w:ascii="Arial" w:hAnsi="Arial" w:cs="Arial"/>
          <w:b/>
          <w:sz w:val="24"/>
          <w:szCs w:val="24"/>
        </w:rPr>
      </w:pPr>
    </w:p>
    <w:p w:rsidR="005F3FB9" w:rsidRPr="00750301" w:rsidRDefault="00266D42" w:rsidP="00266D42">
      <w:pPr>
        <w:pStyle w:val="Textoindependiente"/>
        <w:spacing w:line="360" w:lineRule="auto"/>
        <w:ind w:left="23" w:right="1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ARTÍ</w:t>
      </w:r>
      <w:r w:rsidRPr="00750301">
        <w:rPr>
          <w:rFonts w:ascii="Arial" w:hAnsi="Arial" w:cs="Arial"/>
          <w:b/>
          <w:sz w:val="24"/>
          <w:szCs w:val="24"/>
        </w:rPr>
        <w:t xml:space="preserve">CULO </w:t>
      </w:r>
      <w:r w:rsidR="005F3FB9" w:rsidRPr="00750301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-</w:t>
      </w:r>
      <w:r w:rsidR="005F3FB9" w:rsidRPr="00750301">
        <w:rPr>
          <w:rFonts w:ascii="Arial" w:hAnsi="Arial" w:cs="Arial"/>
          <w:b/>
          <w:sz w:val="24"/>
          <w:szCs w:val="24"/>
        </w:rPr>
        <w:t xml:space="preserve"> Objeto. </w:t>
      </w:r>
      <w:r w:rsidR="005F3FB9" w:rsidRPr="00750301">
        <w:rPr>
          <w:rFonts w:ascii="Arial" w:hAnsi="Arial" w:cs="Arial"/>
          <w:sz w:val="24"/>
          <w:szCs w:val="24"/>
        </w:rPr>
        <w:t>El presente acuerdo tiene como objeto establecer lineamientos para el fortalecimiento institucional y</w:t>
      </w:r>
      <w:r w:rsidR="005F3FB9"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la descongestión de expedientes en las Inspecciones de Policía de Bogotá, con el fin de agilizar los procesos jurídico-policivos, garantizando la pronta y efectiva resolución de los casos.</w:t>
      </w:r>
    </w:p>
    <w:p w:rsidR="005F3FB9" w:rsidRPr="00750301" w:rsidRDefault="005F3FB9" w:rsidP="00266D42">
      <w:pPr>
        <w:pStyle w:val="Textoindependiente"/>
        <w:spacing w:line="360" w:lineRule="auto"/>
        <w:rPr>
          <w:rFonts w:ascii="Arial" w:hAnsi="Arial" w:cs="Arial"/>
          <w:sz w:val="24"/>
          <w:szCs w:val="24"/>
        </w:rPr>
      </w:pPr>
    </w:p>
    <w:p w:rsidR="005F3FB9" w:rsidRDefault="00266D42" w:rsidP="00266D42">
      <w:pPr>
        <w:pStyle w:val="Textoindependiente"/>
        <w:spacing w:before="1" w:line="360" w:lineRule="auto"/>
        <w:ind w:left="23" w:right="23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t>ARTÍCULO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>-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Aplicación.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La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Secretaría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Distrital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Gobierno,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en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su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calidad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entidad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encargada del mejoramiento del servicio de justicia policiva en la ciudad, tendrá en cuenta los lineamientos para la formulación, adopción e implementación de programas, planes o proyectos</w:t>
      </w:r>
      <w:r w:rsidR="005F3FB9" w:rsidRPr="00750301">
        <w:rPr>
          <w:rFonts w:ascii="Arial" w:hAnsi="Arial" w:cs="Arial"/>
          <w:spacing w:val="-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que</w:t>
      </w:r>
      <w:r w:rsidR="005F3FB9" w:rsidRPr="00750301">
        <w:rPr>
          <w:rFonts w:ascii="Arial" w:hAnsi="Arial" w:cs="Arial"/>
          <w:spacing w:val="-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tengan</w:t>
      </w:r>
      <w:r w:rsidR="005F3FB9" w:rsidRPr="00750301">
        <w:rPr>
          <w:rFonts w:ascii="Arial" w:hAnsi="Arial" w:cs="Arial"/>
          <w:spacing w:val="-4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como</w:t>
      </w:r>
      <w:r w:rsidR="005F3FB9" w:rsidRPr="00750301">
        <w:rPr>
          <w:rFonts w:ascii="Arial" w:hAnsi="Arial" w:cs="Arial"/>
          <w:spacing w:val="-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finalidad</w:t>
      </w:r>
      <w:r w:rsidR="005F3FB9" w:rsidRPr="00750301">
        <w:rPr>
          <w:rFonts w:ascii="Arial" w:hAnsi="Arial" w:cs="Arial"/>
          <w:spacing w:val="-6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la</w:t>
      </w:r>
      <w:r w:rsidR="005F3FB9" w:rsidRPr="00750301">
        <w:rPr>
          <w:rFonts w:ascii="Arial" w:hAnsi="Arial" w:cs="Arial"/>
          <w:spacing w:val="-6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descongestión</w:t>
      </w:r>
      <w:r w:rsidR="005F3FB9" w:rsidRPr="00750301">
        <w:rPr>
          <w:rFonts w:ascii="Arial" w:hAnsi="Arial" w:cs="Arial"/>
          <w:spacing w:val="-3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y</w:t>
      </w:r>
      <w:r w:rsidR="005F3FB9"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el</w:t>
      </w:r>
      <w:r w:rsidR="005F3FB9" w:rsidRPr="00750301">
        <w:rPr>
          <w:rFonts w:ascii="Arial" w:hAnsi="Arial" w:cs="Arial"/>
          <w:spacing w:val="-3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fortalecimiento</w:t>
      </w:r>
      <w:r w:rsidR="005F3FB9" w:rsidRPr="00750301">
        <w:rPr>
          <w:rFonts w:ascii="Arial" w:hAnsi="Arial" w:cs="Arial"/>
          <w:spacing w:val="-6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</w:t>
      </w:r>
      <w:r w:rsidR="005F3FB9" w:rsidRPr="00750301">
        <w:rPr>
          <w:rFonts w:ascii="Arial" w:hAnsi="Arial" w:cs="Arial"/>
          <w:spacing w:val="-7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las</w:t>
      </w:r>
      <w:r w:rsidR="005F3FB9"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Inspecciones de Policía del Distrito Capital.</w:t>
      </w:r>
    </w:p>
    <w:p w:rsidR="00266D42" w:rsidRPr="00750301" w:rsidRDefault="00266D42" w:rsidP="00266D42">
      <w:pPr>
        <w:pStyle w:val="Textoindependiente"/>
        <w:spacing w:before="1" w:line="360" w:lineRule="auto"/>
        <w:ind w:left="23" w:right="23"/>
        <w:rPr>
          <w:rFonts w:ascii="Arial" w:hAnsi="Arial" w:cs="Arial"/>
          <w:sz w:val="24"/>
          <w:szCs w:val="24"/>
        </w:rPr>
      </w:pPr>
    </w:p>
    <w:p w:rsidR="005F3FB9" w:rsidRPr="00750301" w:rsidRDefault="00266D42" w:rsidP="00266D42">
      <w:pPr>
        <w:pStyle w:val="Textoindependiente"/>
        <w:spacing w:line="360" w:lineRule="auto"/>
        <w:ind w:left="23" w:right="20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t>ARTÍCULO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-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Lineamientos.</w:t>
      </w:r>
      <w:r w:rsidR="005F3FB9" w:rsidRPr="00750301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Para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el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fortalecimiento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institucional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y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descongestión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</w:t>
      </w:r>
      <w:r w:rsidR="005F3FB9"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expedientes en las Inspecciones de Policía, la Administración Distrital considerará, entre otros, los siguientes lineamientos:</w:t>
      </w:r>
    </w:p>
    <w:p w:rsidR="005F3FB9" w:rsidRPr="00750301" w:rsidRDefault="005F3FB9" w:rsidP="00266D42">
      <w:pPr>
        <w:pStyle w:val="Prrafodelista"/>
        <w:numPr>
          <w:ilvl w:val="0"/>
          <w:numId w:val="6"/>
        </w:numPr>
        <w:tabs>
          <w:tab w:val="left" w:pos="743"/>
          <w:tab w:val="left" w:pos="801"/>
        </w:tabs>
        <w:spacing w:before="275" w:line="360" w:lineRule="auto"/>
        <w:ind w:right="20" w:hanging="360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lastRenderedPageBreak/>
        <w:t>Promoverá</w:t>
      </w:r>
      <w:r w:rsidRPr="00750301">
        <w:rPr>
          <w:rFonts w:ascii="Arial" w:hAnsi="Arial" w:cs="Arial"/>
          <w:spacing w:val="4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 implementación de estrategias que permitan identificar y clasificar expedientes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para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optimizar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su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asignación</w:t>
      </w:r>
      <w:r w:rsidRPr="00750301">
        <w:rPr>
          <w:rFonts w:ascii="Arial" w:hAnsi="Arial" w:cs="Arial"/>
          <w:spacing w:val="-6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y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resolución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en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las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diferentes</w:t>
      </w:r>
      <w:r w:rsidRPr="00750301">
        <w:rPr>
          <w:rFonts w:ascii="Arial" w:hAnsi="Arial" w:cs="Arial"/>
          <w:spacing w:val="-7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Inspecciones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="00D613B3">
        <w:rPr>
          <w:rFonts w:ascii="Arial" w:hAnsi="Arial" w:cs="Arial"/>
          <w:sz w:val="24"/>
          <w:szCs w:val="24"/>
        </w:rPr>
        <w:t>de Policía que integran el factor territorial local y el factor d</w:t>
      </w:r>
      <w:r w:rsidRPr="00750301">
        <w:rPr>
          <w:rFonts w:ascii="Arial" w:hAnsi="Arial" w:cs="Arial"/>
          <w:sz w:val="24"/>
          <w:szCs w:val="24"/>
        </w:rPr>
        <w:t>istrital (Atención Prioritaria, Atención a la Ciudadanía y Centro de Traslado por Protección - CIP).</w:t>
      </w:r>
    </w:p>
    <w:p w:rsidR="005F3FB9" w:rsidRPr="00750301" w:rsidRDefault="005F3FB9" w:rsidP="00266D42">
      <w:pPr>
        <w:pStyle w:val="Textoindependiente"/>
        <w:spacing w:line="360" w:lineRule="auto"/>
        <w:rPr>
          <w:rFonts w:ascii="Arial" w:hAnsi="Arial" w:cs="Arial"/>
          <w:sz w:val="24"/>
          <w:szCs w:val="24"/>
        </w:rPr>
      </w:pPr>
    </w:p>
    <w:p w:rsidR="005F3FB9" w:rsidRPr="00750301" w:rsidRDefault="005F3FB9" w:rsidP="00266D42">
      <w:pPr>
        <w:pStyle w:val="Prrafodelista"/>
        <w:numPr>
          <w:ilvl w:val="0"/>
          <w:numId w:val="6"/>
        </w:numPr>
        <w:tabs>
          <w:tab w:val="left" w:pos="741"/>
          <w:tab w:val="left" w:pos="743"/>
        </w:tabs>
        <w:spacing w:before="0" w:line="360" w:lineRule="auto"/>
        <w:ind w:right="26" w:hanging="360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>Podrá implementar progresivamente el diseño y puesta en marcha de herramientas tecnológicas</w:t>
      </w:r>
      <w:r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que</w:t>
      </w:r>
      <w:r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permitan</w:t>
      </w:r>
      <w:r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gestión,</w:t>
      </w:r>
      <w:r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sistematización,</w:t>
      </w:r>
      <w:r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trazabilidad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y</w:t>
      </w:r>
      <w:r w:rsidRPr="00750301">
        <w:rPr>
          <w:rFonts w:ascii="Arial" w:hAnsi="Arial" w:cs="Arial"/>
          <w:spacing w:val="-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consulta</w:t>
      </w:r>
      <w:r w:rsidRPr="00750301">
        <w:rPr>
          <w:rFonts w:ascii="Arial" w:hAnsi="Arial" w:cs="Arial"/>
          <w:spacing w:val="-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eficiente de los procedimientos policivos que se adelanten en el Distrito Capital.</w:t>
      </w:r>
    </w:p>
    <w:p w:rsidR="005F3FB9" w:rsidRPr="00750301" w:rsidRDefault="005F3FB9" w:rsidP="00266D42">
      <w:pPr>
        <w:pStyle w:val="Textoindependiente"/>
        <w:spacing w:before="1" w:line="360" w:lineRule="auto"/>
        <w:rPr>
          <w:rFonts w:ascii="Arial" w:hAnsi="Arial" w:cs="Arial"/>
          <w:sz w:val="24"/>
          <w:szCs w:val="24"/>
        </w:rPr>
      </w:pPr>
    </w:p>
    <w:p w:rsidR="005F3FB9" w:rsidRPr="00750301" w:rsidRDefault="005F3FB9" w:rsidP="00266D42">
      <w:pPr>
        <w:pStyle w:val="Prrafodelista"/>
        <w:numPr>
          <w:ilvl w:val="0"/>
          <w:numId w:val="6"/>
        </w:numPr>
        <w:tabs>
          <w:tab w:val="left" w:pos="741"/>
          <w:tab w:val="left" w:pos="743"/>
        </w:tabs>
        <w:spacing w:before="0" w:line="360" w:lineRule="auto"/>
        <w:ind w:right="23" w:hanging="360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>Priorizará estrategias de apoyo y fortalecimiento temporal de las capacidades institucionales, funcionales y estructurales de las Inspecciones de Policía que conforman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D613B3">
        <w:rPr>
          <w:rFonts w:ascii="Arial" w:hAnsi="Arial" w:cs="Arial"/>
          <w:sz w:val="24"/>
          <w:szCs w:val="24"/>
        </w:rPr>
        <w:t>el f</w:t>
      </w:r>
      <w:r w:rsidRPr="00750301">
        <w:rPr>
          <w:rFonts w:ascii="Arial" w:hAnsi="Arial" w:cs="Arial"/>
          <w:sz w:val="24"/>
          <w:szCs w:val="24"/>
        </w:rPr>
        <w:t>actor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D613B3">
        <w:rPr>
          <w:rFonts w:ascii="Arial" w:hAnsi="Arial" w:cs="Arial"/>
          <w:sz w:val="24"/>
          <w:szCs w:val="24"/>
        </w:rPr>
        <w:t>t</w:t>
      </w:r>
      <w:r w:rsidRPr="00750301">
        <w:rPr>
          <w:rFonts w:ascii="Arial" w:hAnsi="Arial" w:cs="Arial"/>
          <w:sz w:val="24"/>
          <w:szCs w:val="24"/>
        </w:rPr>
        <w:t xml:space="preserve">erritorial </w:t>
      </w:r>
      <w:r w:rsidR="00D613B3">
        <w:rPr>
          <w:rFonts w:ascii="Arial" w:hAnsi="Arial" w:cs="Arial"/>
          <w:sz w:val="24"/>
          <w:szCs w:val="24"/>
        </w:rPr>
        <w:t>l</w:t>
      </w:r>
      <w:r w:rsidRPr="00750301">
        <w:rPr>
          <w:rFonts w:ascii="Arial" w:hAnsi="Arial" w:cs="Arial"/>
          <w:sz w:val="24"/>
          <w:szCs w:val="24"/>
        </w:rPr>
        <w:t>ocal y</w:t>
      </w:r>
      <w:r w:rsidRPr="00750301">
        <w:rPr>
          <w:rFonts w:ascii="Arial" w:hAnsi="Arial" w:cs="Arial"/>
          <w:spacing w:val="-5"/>
          <w:sz w:val="24"/>
          <w:szCs w:val="24"/>
        </w:rPr>
        <w:t xml:space="preserve"> </w:t>
      </w:r>
      <w:r w:rsidR="00D613B3">
        <w:rPr>
          <w:rFonts w:ascii="Arial" w:hAnsi="Arial" w:cs="Arial"/>
          <w:sz w:val="24"/>
          <w:szCs w:val="24"/>
        </w:rPr>
        <w:t>el factor d</w:t>
      </w:r>
      <w:r w:rsidRPr="00750301">
        <w:rPr>
          <w:rFonts w:ascii="Arial" w:hAnsi="Arial" w:cs="Arial"/>
          <w:sz w:val="24"/>
          <w:szCs w:val="24"/>
        </w:rPr>
        <w:t>istrital, especialmente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aquellas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 xml:space="preserve">con mayor número de procesos en curso, con el fin de mejorar la gestión y resolución de </w:t>
      </w:r>
      <w:r w:rsidRPr="00750301">
        <w:rPr>
          <w:rFonts w:ascii="Arial" w:hAnsi="Arial" w:cs="Arial"/>
          <w:spacing w:val="-2"/>
          <w:sz w:val="24"/>
          <w:szCs w:val="24"/>
        </w:rPr>
        <w:t>expedientes.</w:t>
      </w:r>
    </w:p>
    <w:p w:rsidR="005F3FB9" w:rsidRPr="00750301" w:rsidRDefault="005F3FB9" w:rsidP="00266D42">
      <w:pPr>
        <w:pStyle w:val="Prrafodelista"/>
        <w:numPr>
          <w:ilvl w:val="0"/>
          <w:numId w:val="6"/>
        </w:numPr>
        <w:tabs>
          <w:tab w:val="left" w:pos="741"/>
          <w:tab w:val="left" w:pos="743"/>
        </w:tabs>
        <w:spacing w:before="275" w:line="360" w:lineRule="auto"/>
        <w:ind w:right="21" w:hanging="360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>Propenderá por desarrollar estudios técnicos que permitan analizar la distribución territorial y la carga de trabajo de las inspecciones de policía, con el fin determinar eventuales</w:t>
      </w:r>
      <w:r w:rsidRPr="00750301">
        <w:rPr>
          <w:rFonts w:ascii="Arial" w:hAnsi="Arial" w:cs="Arial"/>
          <w:spacing w:val="-1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ampliaciones,</w:t>
      </w:r>
      <w:r w:rsidRPr="00750301">
        <w:rPr>
          <w:rFonts w:ascii="Arial" w:hAnsi="Arial" w:cs="Arial"/>
          <w:spacing w:val="-1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reubicaciones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o</w:t>
      </w:r>
      <w:r w:rsidRPr="00750301">
        <w:rPr>
          <w:rFonts w:ascii="Arial" w:hAnsi="Arial" w:cs="Arial"/>
          <w:spacing w:val="-1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redistribuciones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que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optimicen</w:t>
      </w:r>
      <w:r w:rsidRPr="00750301">
        <w:rPr>
          <w:rFonts w:ascii="Arial" w:hAnsi="Arial" w:cs="Arial"/>
          <w:spacing w:val="-1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</w:t>
      </w:r>
      <w:r w:rsidRPr="00750301">
        <w:rPr>
          <w:rFonts w:ascii="Arial" w:hAnsi="Arial" w:cs="Arial"/>
          <w:spacing w:val="-1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cobertura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y eficiencia del servicio.</w:t>
      </w:r>
    </w:p>
    <w:p w:rsidR="005F3FB9" w:rsidRPr="00750301" w:rsidRDefault="005F3FB9" w:rsidP="00266D42">
      <w:pPr>
        <w:pStyle w:val="Textoindependiente"/>
        <w:spacing w:before="2" w:line="360" w:lineRule="auto"/>
        <w:rPr>
          <w:rFonts w:ascii="Arial" w:hAnsi="Arial" w:cs="Arial"/>
          <w:sz w:val="24"/>
          <w:szCs w:val="24"/>
        </w:rPr>
      </w:pPr>
    </w:p>
    <w:p w:rsidR="005F3FB9" w:rsidRPr="00750301" w:rsidRDefault="005F3FB9" w:rsidP="00266D42">
      <w:pPr>
        <w:pStyle w:val="Prrafodelista"/>
        <w:numPr>
          <w:ilvl w:val="0"/>
          <w:numId w:val="6"/>
        </w:numPr>
        <w:tabs>
          <w:tab w:val="left" w:pos="741"/>
          <w:tab w:val="left" w:pos="743"/>
        </w:tabs>
        <w:spacing w:before="0" w:line="360" w:lineRule="auto"/>
        <w:ind w:right="18" w:hanging="360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>Promoverá</w:t>
      </w:r>
      <w:r w:rsidRPr="00750301">
        <w:rPr>
          <w:rFonts w:ascii="Arial" w:hAnsi="Arial" w:cs="Arial"/>
          <w:spacing w:val="-10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conformación</w:t>
      </w:r>
      <w:r w:rsidRPr="00750301">
        <w:rPr>
          <w:rFonts w:ascii="Arial" w:hAnsi="Arial" w:cs="Arial"/>
          <w:spacing w:val="-8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un</w:t>
      </w:r>
      <w:r w:rsidRPr="00750301">
        <w:rPr>
          <w:rFonts w:ascii="Arial" w:hAnsi="Arial" w:cs="Arial"/>
          <w:spacing w:val="-8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comando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inspectores</w:t>
      </w:r>
      <w:r w:rsidRPr="00750301">
        <w:rPr>
          <w:rFonts w:ascii="Arial" w:hAnsi="Arial" w:cs="Arial"/>
          <w:spacing w:val="-8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territoriales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que</w:t>
      </w:r>
      <w:r w:rsidRPr="00750301">
        <w:rPr>
          <w:rFonts w:ascii="Arial" w:hAnsi="Arial" w:cs="Arial"/>
          <w:spacing w:val="-7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atiendan</w:t>
      </w:r>
      <w:r w:rsidRPr="00750301">
        <w:rPr>
          <w:rFonts w:ascii="Arial" w:hAnsi="Arial" w:cs="Arial"/>
          <w:spacing w:val="-8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 forma prioritaria las necesidades más urgentes de la ciudad, en concordancia con los criterios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establecidos en el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Código Nacional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 Seguridad y</w:t>
      </w:r>
      <w:r w:rsidRPr="00750301">
        <w:rPr>
          <w:rFonts w:ascii="Arial" w:hAnsi="Arial" w:cs="Arial"/>
          <w:spacing w:val="-6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Convivencia Ciudadana y las garantías del debido proceso.</w:t>
      </w:r>
    </w:p>
    <w:p w:rsidR="005F3FB9" w:rsidRPr="00750301" w:rsidRDefault="005F3FB9" w:rsidP="00266D42">
      <w:pPr>
        <w:pStyle w:val="Textoindependiente"/>
        <w:spacing w:line="360" w:lineRule="auto"/>
        <w:rPr>
          <w:rFonts w:ascii="Arial" w:hAnsi="Arial" w:cs="Arial"/>
          <w:sz w:val="24"/>
          <w:szCs w:val="24"/>
        </w:rPr>
      </w:pPr>
    </w:p>
    <w:p w:rsidR="005F3FB9" w:rsidRPr="00750301" w:rsidRDefault="005F3FB9" w:rsidP="00266D42">
      <w:pPr>
        <w:pStyle w:val="Textoindependiente"/>
        <w:spacing w:line="360" w:lineRule="auto"/>
        <w:ind w:left="23" w:right="20"/>
        <w:rPr>
          <w:rFonts w:ascii="Arial" w:hAnsi="Arial" w:cs="Arial"/>
          <w:sz w:val="24"/>
          <w:szCs w:val="24"/>
        </w:rPr>
      </w:pPr>
      <w:r w:rsidRPr="00987CEB">
        <w:rPr>
          <w:rFonts w:ascii="Arial" w:hAnsi="Arial" w:cs="Arial"/>
          <w:sz w:val="24"/>
          <w:szCs w:val="24"/>
        </w:rPr>
        <w:t>Parágrafo</w:t>
      </w:r>
      <w:r w:rsidR="00987CEB">
        <w:rPr>
          <w:rFonts w:ascii="Arial" w:hAnsi="Arial" w:cs="Arial"/>
          <w:b/>
          <w:sz w:val="24"/>
          <w:szCs w:val="24"/>
        </w:rPr>
        <w:t>.</w:t>
      </w:r>
      <w:r w:rsidRPr="00750301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Con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el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propósito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prevenir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duplicidad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decisiones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originadas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por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los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mismos hechos en diferentes marcos normativos, la Administración Distrital podrá acoger los lineamientos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establecidos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en</w:t>
      </w:r>
      <w:r w:rsidRPr="00750301">
        <w:rPr>
          <w:rFonts w:ascii="Arial" w:hAnsi="Arial" w:cs="Arial"/>
          <w:spacing w:val="-12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el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presente</w:t>
      </w:r>
      <w:r w:rsidRPr="00750301">
        <w:rPr>
          <w:rFonts w:ascii="Arial" w:hAnsi="Arial" w:cs="Arial"/>
          <w:spacing w:val="-14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artículo</w:t>
      </w:r>
      <w:r w:rsidRPr="00750301">
        <w:rPr>
          <w:rFonts w:ascii="Arial" w:hAnsi="Arial" w:cs="Arial"/>
          <w:spacing w:val="-13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como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criterio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orientador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para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</w:t>
      </w:r>
      <w:r w:rsidRPr="00750301">
        <w:rPr>
          <w:rFonts w:ascii="Arial" w:hAnsi="Arial" w:cs="Arial"/>
          <w:spacing w:val="-15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descongestión de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los procesos jurídico-policivos tramitados bajo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normativas previas a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la entrada</w:t>
      </w:r>
      <w:r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en vigencia de la Ley 1801 de 2016.</w:t>
      </w:r>
    </w:p>
    <w:p w:rsidR="005F3FB9" w:rsidRDefault="00266D42" w:rsidP="00266D42">
      <w:pPr>
        <w:pStyle w:val="Textoindependiente"/>
        <w:spacing w:line="360" w:lineRule="auto"/>
        <w:ind w:left="23" w:right="15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lastRenderedPageBreak/>
        <w:t>ARTÍCULO</w:t>
      </w:r>
      <w:r w:rsidR="005F3FB9" w:rsidRPr="00750301">
        <w:rPr>
          <w:rFonts w:ascii="Arial" w:hAnsi="Arial" w:cs="Arial"/>
          <w:b/>
          <w:sz w:val="24"/>
          <w:szCs w:val="24"/>
        </w:rPr>
        <w:t xml:space="preserve"> 4.</w:t>
      </w:r>
      <w:r>
        <w:rPr>
          <w:rFonts w:ascii="Arial" w:hAnsi="Arial" w:cs="Arial"/>
          <w:b/>
          <w:sz w:val="24"/>
          <w:szCs w:val="24"/>
        </w:rPr>
        <w:t>-</w:t>
      </w:r>
      <w:r w:rsidR="005F3FB9" w:rsidRPr="00750301">
        <w:rPr>
          <w:rFonts w:ascii="Arial" w:hAnsi="Arial" w:cs="Arial"/>
          <w:b/>
          <w:sz w:val="24"/>
          <w:szCs w:val="24"/>
        </w:rPr>
        <w:t xml:space="preserve"> Fomento a Mecanismos Alternativos de Resolución de Conflictos. </w:t>
      </w:r>
      <w:r w:rsidR="005F3FB9" w:rsidRPr="00750301">
        <w:rPr>
          <w:rFonts w:ascii="Arial" w:hAnsi="Arial" w:cs="Arial"/>
          <w:sz w:val="24"/>
          <w:szCs w:val="24"/>
        </w:rPr>
        <w:t>La Administración Distrital fomentará la implementación de mecanismos alternativos de resolución de conflictos tales como la conciliación y la mediación, con el propósito de propender a la solución expedita de controversias y reducir la carga de expedientes, particularmente en aquellos casos en que así lo disponga la Ley</w:t>
      </w:r>
      <w:r w:rsidR="005F3FB9" w:rsidRPr="00750301">
        <w:rPr>
          <w:rFonts w:ascii="Arial" w:hAnsi="Arial" w:cs="Arial"/>
          <w:spacing w:val="-3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1801 de 2016 o la norma que la modifique, adicione o sustituya.</w:t>
      </w:r>
    </w:p>
    <w:p w:rsidR="00266D42" w:rsidRPr="00750301" w:rsidRDefault="00266D42" w:rsidP="00266D42">
      <w:pPr>
        <w:pStyle w:val="Textoindependiente"/>
        <w:spacing w:line="360" w:lineRule="auto"/>
        <w:ind w:left="23" w:right="15"/>
        <w:rPr>
          <w:rFonts w:ascii="Arial" w:hAnsi="Arial" w:cs="Arial"/>
          <w:sz w:val="24"/>
          <w:szCs w:val="24"/>
        </w:rPr>
      </w:pPr>
    </w:p>
    <w:p w:rsidR="005F3FB9" w:rsidRPr="00750301" w:rsidRDefault="00266D42" w:rsidP="00266D42">
      <w:pPr>
        <w:spacing w:line="360" w:lineRule="auto"/>
        <w:ind w:left="23"/>
        <w:jc w:val="both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b/>
          <w:sz w:val="24"/>
          <w:szCs w:val="24"/>
        </w:rPr>
        <w:t>ARTÍCULO</w:t>
      </w:r>
      <w:r w:rsidR="005F3FB9" w:rsidRPr="0075030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5.</w:t>
      </w:r>
      <w:r>
        <w:rPr>
          <w:rFonts w:ascii="Arial" w:hAnsi="Arial" w:cs="Arial"/>
          <w:b/>
          <w:sz w:val="24"/>
          <w:szCs w:val="24"/>
        </w:rPr>
        <w:t>-</w:t>
      </w:r>
      <w:r w:rsidR="005F3FB9"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b/>
          <w:sz w:val="24"/>
          <w:szCs w:val="24"/>
        </w:rPr>
        <w:t>Vigencia.</w:t>
      </w:r>
      <w:r w:rsidR="005F3FB9" w:rsidRPr="0075030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El</w:t>
      </w:r>
      <w:r w:rsidR="005F3FB9" w:rsidRPr="00750301">
        <w:rPr>
          <w:rFonts w:ascii="Arial" w:hAnsi="Arial" w:cs="Arial"/>
          <w:spacing w:val="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presente Acuerdo entrará</w:t>
      </w:r>
      <w:r w:rsidR="005F3FB9"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en</w:t>
      </w:r>
      <w:r w:rsidR="005F3FB9"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vigor</w:t>
      </w:r>
      <w:r w:rsidR="005F3FB9" w:rsidRPr="00750301">
        <w:rPr>
          <w:rFonts w:ascii="Arial" w:hAnsi="Arial" w:cs="Arial"/>
          <w:spacing w:val="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a</w:t>
      </w:r>
      <w:r w:rsidR="005F3FB9" w:rsidRPr="00750301">
        <w:rPr>
          <w:rFonts w:ascii="Arial" w:hAnsi="Arial" w:cs="Arial"/>
          <w:spacing w:val="-2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partir</w:t>
      </w:r>
      <w:r w:rsidR="005F3FB9" w:rsidRPr="00750301">
        <w:rPr>
          <w:rFonts w:ascii="Arial" w:hAnsi="Arial" w:cs="Arial"/>
          <w:spacing w:val="-1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>de</w:t>
      </w:r>
      <w:r w:rsidR="005F3FB9" w:rsidRPr="00750301">
        <w:rPr>
          <w:rFonts w:ascii="Arial" w:hAnsi="Arial" w:cs="Arial"/>
          <w:spacing w:val="-3"/>
          <w:sz w:val="24"/>
          <w:szCs w:val="24"/>
        </w:rPr>
        <w:t xml:space="preserve"> </w:t>
      </w:r>
      <w:r w:rsidR="005F3FB9" w:rsidRPr="00750301">
        <w:rPr>
          <w:rFonts w:ascii="Arial" w:hAnsi="Arial" w:cs="Arial"/>
          <w:sz w:val="24"/>
          <w:szCs w:val="24"/>
        </w:rPr>
        <w:t xml:space="preserve">su </w:t>
      </w:r>
      <w:r w:rsidR="005F3FB9" w:rsidRPr="00750301">
        <w:rPr>
          <w:rFonts w:ascii="Arial" w:hAnsi="Arial" w:cs="Arial"/>
          <w:spacing w:val="-2"/>
          <w:sz w:val="24"/>
          <w:szCs w:val="24"/>
        </w:rPr>
        <w:t>promulgación.</w:t>
      </w:r>
    </w:p>
    <w:p w:rsidR="00BD271C" w:rsidRPr="00750301" w:rsidRDefault="00BD271C" w:rsidP="00292A73">
      <w:pPr>
        <w:pStyle w:val="Textoindependiente"/>
        <w:ind w:left="0"/>
        <w:jc w:val="center"/>
        <w:rPr>
          <w:rFonts w:ascii="Arial" w:hAnsi="Arial" w:cs="Arial"/>
          <w:sz w:val="24"/>
          <w:szCs w:val="24"/>
        </w:rPr>
      </w:pPr>
    </w:p>
    <w:p w:rsidR="00BD271C" w:rsidRPr="00750301" w:rsidRDefault="00BD271C" w:rsidP="00292A73">
      <w:pPr>
        <w:pStyle w:val="Textoindependiente"/>
        <w:ind w:left="0"/>
        <w:jc w:val="center"/>
        <w:rPr>
          <w:rFonts w:ascii="Arial" w:hAnsi="Arial" w:cs="Arial"/>
          <w:sz w:val="24"/>
          <w:szCs w:val="24"/>
        </w:rPr>
      </w:pPr>
    </w:p>
    <w:p w:rsidR="005A1ECD" w:rsidRPr="00750301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>PUBLÍQUESE</w:t>
      </w:r>
      <w:r w:rsidRPr="00750301">
        <w:rPr>
          <w:rFonts w:ascii="Arial" w:hAnsi="Arial" w:cs="Arial"/>
          <w:spacing w:val="-7"/>
          <w:sz w:val="24"/>
          <w:szCs w:val="24"/>
        </w:rPr>
        <w:t xml:space="preserve"> </w:t>
      </w:r>
      <w:r w:rsidRPr="00750301">
        <w:rPr>
          <w:rFonts w:ascii="Arial" w:hAnsi="Arial" w:cs="Arial"/>
          <w:sz w:val="24"/>
          <w:szCs w:val="24"/>
        </w:rPr>
        <w:t>Y</w:t>
      </w:r>
      <w:r w:rsidRPr="00750301">
        <w:rPr>
          <w:rFonts w:ascii="Arial" w:hAnsi="Arial" w:cs="Arial"/>
          <w:spacing w:val="-9"/>
          <w:sz w:val="24"/>
          <w:szCs w:val="24"/>
        </w:rPr>
        <w:t xml:space="preserve"> </w:t>
      </w:r>
      <w:r w:rsidRPr="00750301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750301" w:rsidRDefault="005A1ECD" w:rsidP="009C26D6">
      <w:pPr>
        <w:spacing w:before="147"/>
        <w:ind w:left="197" w:right="205"/>
        <w:jc w:val="center"/>
        <w:rPr>
          <w:rFonts w:ascii="Arial" w:hAnsi="Arial" w:cs="Arial"/>
          <w:sz w:val="24"/>
          <w:szCs w:val="24"/>
        </w:rPr>
      </w:pPr>
      <w:r w:rsidRPr="00750301">
        <w:rPr>
          <w:rFonts w:ascii="Arial" w:hAnsi="Arial" w:cs="Arial"/>
          <w:sz w:val="24"/>
          <w:szCs w:val="24"/>
        </w:rPr>
        <w:t xml:space="preserve"> </w:t>
      </w:r>
    </w:p>
    <w:sectPr w:rsidR="00C17CF6" w:rsidRPr="00750301" w:rsidSect="00111D76">
      <w:headerReference w:type="default" r:id="rId8"/>
      <w:type w:val="continuous"/>
      <w:pgSz w:w="12240" w:h="15840"/>
      <w:pgMar w:top="2268" w:right="1418" w:bottom="1418" w:left="1418" w:header="71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38" w:rsidRDefault="00D44638">
      <w:r>
        <w:separator/>
      </w:r>
    </w:p>
  </w:endnote>
  <w:endnote w:type="continuationSeparator" w:id="0">
    <w:p w:rsidR="00D44638" w:rsidRDefault="00D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38" w:rsidRDefault="00D44638">
      <w:r>
        <w:separator/>
      </w:r>
    </w:p>
  </w:footnote>
  <w:footnote w:type="continuationSeparator" w:id="0">
    <w:p w:rsidR="00D44638" w:rsidRDefault="00D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1D7A1178"/>
    <w:multiLevelType w:val="hybridMultilevel"/>
    <w:tmpl w:val="C99E6C50"/>
    <w:lvl w:ilvl="0" w:tplc="917CC2C6">
      <w:numFmt w:val="bullet"/>
      <w:lvlText w:val="•"/>
      <w:lvlJc w:val="left"/>
      <w:pPr>
        <w:ind w:left="26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00C8264">
      <w:numFmt w:val="bullet"/>
      <w:lvlText w:val="•"/>
      <w:lvlJc w:val="left"/>
      <w:pPr>
        <w:ind w:left="1170" w:hanging="708"/>
      </w:pPr>
      <w:rPr>
        <w:rFonts w:hint="default"/>
        <w:lang w:val="es-ES" w:eastAsia="en-US" w:bidi="ar-SA"/>
      </w:rPr>
    </w:lvl>
    <w:lvl w:ilvl="2" w:tplc="B4826B3C">
      <w:numFmt w:val="bullet"/>
      <w:lvlText w:val="•"/>
      <w:lvlJc w:val="left"/>
      <w:pPr>
        <w:ind w:left="2080" w:hanging="708"/>
      </w:pPr>
      <w:rPr>
        <w:rFonts w:hint="default"/>
        <w:lang w:val="es-ES" w:eastAsia="en-US" w:bidi="ar-SA"/>
      </w:rPr>
    </w:lvl>
    <w:lvl w:ilvl="3" w:tplc="7E1C570E">
      <w:numFmt w:val="bullet"/>
      <w:lvlText w:val="•"/>
      <w:lvlJc w:val="left"/>
      <w:pPr>
        <w:ind w:left="2990" w:hanging="708"/>
      </w:pPr>
      <w:rPr>
        <w:rFonts w:hint="default"/>
        <w:lang w:val="es-ES" w:eastAsia="en-US" w:bidi="ar-SA"/>
      </w:rPr>
    </w:lvl>
    <w:lvl w:ilvl="4" w:tplc="05F01E5C">
      <w:numFmt w:val="bullet"/>
      <w:lvlText w:val="•"/>
      <w:lvlJc w:val="left"/>
      <w:pPr>
        <w:ind w:left="3900" w:hanging="708"/>
      </w:pPr>
      <w:rPr>
        <w:rFonts w:hint="default"/>
        <w:lang w:val="es-ES" w:eastAsia="en-US" w:bidi="ar-SA"/>
      </w:rPr>
    </w:lvl>
    <w:lvl w:ilvl="5" w:tplc="04AC9CCC">
      <w:numFmt w:val="bullet"/>
      <w:lvlText w:val="•"/>
      <w:lvlJc w:val="left"/>
      <w:pPr>
        <w:ind w:left="4810" w:hanging="708"/>
      </w:pPr>
      <w:rPr>
        <w:rFonts w:hint="default"/>
        <w:lang w:val="es-ES" w:eastAsia="en-US" w:bidi="ar-SA"/>
      </w:rPr>
    </w:lvl>
    <w:lvl w:ilvl="6" w:tplc="CD90B24A">
      <w:numFmt w:val="bullet"/>
      <w:lvlText w:val="•"/>
      <w:lvlJc w:val="left"/>
      <w:pPr>
        <w:ind w:left="5720" w:hanging="708"/>
      </w:pPr>
      <w:rPr>
        <w:rFonts w:hint="default"/>
        <w:lang w:val="es-ES" w:eastAsia="en-US" w:bidi="ar-SA"/>
      </w:rPr>
    </w:lvl>
    <w:lvl w:ilvl="7" w:tplc="3A1EE5D8">
      <w:numFmt w:val="bullet"/>
      <w:lvlText w:val="•"/>
      <w:lvlJc w:val="left"/>
      <w:pPr>
        <w:ind w:left="6630" w:hanging="708"/>
      </w:pPr>
      <w:rPr>
        <w:rFonts w:hint="default"/>
        <w:lang w:val="es-ES" w:eastAsia="en-US" w:bidi="ar-SA"/>
      </w:rPr>
    </w:lvl>
    <w:lvl w:ilvl="8" w:tplc="20F49CA4">
      <w:numFmt w:val="bullet"/>
      <w:lvlText w:val="•"/>
      <w:lvlJc w:val="left"/>
      <w:pPr>
        <w:ind w:left="7540" w:hanging="708"/>
      </w:pPr>
      <w:rPr>
        <w:rFonts w:hint="default"/>
        <w:lang w:val="es-ES" w:eastAsia="en-US" w:bidi="ar-SA"/>
      </w:rPr>
    </w:lvl>
  </w:abstractNum>
  <w:abstractNum w:abstractNumId="2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3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C240EF5"/>
    <w:multiLevelType w:val="hybridMultilevel"/>
    <w:tmpl w:val="E48EC8DE"/>
    <w:lvl w:ilvl="0" w:tplc="95FA215E">
      <w:start w:val="1"/>
      <w:numFmt w:val="decimal"/>
      <w:lvlText w:val="%1."/>
      <w:lvlJc w:val="left"/>
      <w:pPr>
        <w:ind w:left="420" w:hanging="42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8520C84">
      <w:numFmt w:val="bullet"/>
      <w:lvlText w:val="•"/>
      <w:lvlJc w:val="left"/>
      <w:pPr>
        <w:ind w:left="1250" w:hanging="420"/>
      </w:pPr>
      <w:rPr>
        <w:rFonts w:hint="default"/>
        <w:lang w:val="es-ES" w:eastAsia="en-US" w:bidi="ar-SA"/>
      </w:rPr>
    </w:lvl>
    <w:lvl w:ilvl="2" w:tplc="8CBA3428">
      <w:numFmt w:val="bullet"/>
      <w:lvlText w:val="•"/>
      <w:lvlJc w:val="left"/>
      <w:pPr>
        <w:ind w:left="2083" w:hanging="420"/>
      </w:pPr>
      <w:rPr>
        <w:rFonts w:hint="default"/>
        <w:lang w:val="es-ES" w:eastAsia="en-US" w:bidi="ar-SA"/>
      </w:rPr>
    </w:lvl>
    <w:lvl w:ilvl="3" w:tplc="56E4F4A0">
      <w:numFmt w:val="bullet"/>
      <w:lvlText w:val="•"/>
      <w:lvlJc w:val="left"/>
      <w:pPr>
        <w:ind w:left="2917" w:hanging="420"/>
      </w:pPr>
      <w:rPr>
        <w:rFonts w:hint="default"/>
        <w:lang w:val="es-ES" w:eastAsia="en-US" w:bidi="ar-SA"/>
      </w:rPr>
    </w:lvl>
    <w:lvl w:ilvl="4" w:tplc="45A40092">
      <w:numFmt w:val="bullet"/>
      <w:lvlText w:val="•"/>
      <w:lvlJc w:val="left"/>
      <w:pPr>
        <w:ind w:left="3750" w:hanging="420"/>
      </w:pPr>
      <w:rPr>
        <w:rFonts w:hint="default"/>
        <w:lang w:val="es-ES" w:eastAsia="en-US" w:bidi="ar-SA"/>
      </w:rPr>
    </w:lvl>
    <w:lvl w:ilvl="5" w:tplc="3C7AA624">
      <w:numFmt w:val="bullet"/>
      <w:lvlText w:val="•"/>
      <w:lvlJc w:val="left"/>
      <w:pPr>
        <w:ind w:left="4584" w:hanging="420"/>
      </w:pPr>
      <w:rPr>
        <w:rFonts w:hint="default"/>
        <w:lang w:val="es-ES" w:eastAsia="en-US" w:bidi="ar-SA"/>
      </w:rPr>
    </w:lvl>
    <w:lvl w:ilvl="6" w:tplc="40DCA872">
      <w:numFmt w:val="bullet"/>
      <w:lvlText w:val="•"/>
      <w:lvlJc w:val="left"/>
      <w:pPr>
        <w:ind w:left="5417" w:hanging="420"/>
      </w:pPr>
      <w:rPr>
        <w:rFonts w:hint="default"/>
        <w:lang w:val="es-ES" w:eastAsia="en-US" w:bidi="ar-SA"/>
      </w:rPr>
    </w:lvl>
    <w:lvl w:ilvl="7" w:tplc="B9661A08">
      <w:numFmt w:val="bullet"/>
      <w:lvlText w:val="•"/>
      <w:lvlJc w:val="left"/>
      <w:pPr>
        <w:ind w:left="6251" w:hanging="420"/>
      </w:pPr>
      <w:rPr>
        <w:rFonts w:hint="default"/>
        <w:lang w:val="es-ES" w:eastAsia="en-US" w:bidi="ar-SA"/>
      </w:rPr>
    </w:lvl>
    <w:lvl w:ilvl="8" w:tplc="ED821492">
      <w:numFmt w:val="bullet"/>
      <w:lvlText w:val="•"/>
      <w:lvlJc w:val="left"/>
      <w:pPr>
        <w:ind w:left="7084" w:hanging="42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02177E"/>
    <w:rsid w:val="00021883"/>
    <w:rsid w:val="000B458C"/>
    <w:rsid w:val="000D77A6"/>
    <w:rsid w:val="000F4144"/>
    <w:rsid w:val="00111D76"/>
    <w:rsid w:val="0013719A"/>
    <w:rsid w:val="00163E3E"/>
    <w:rsid w:val="001F268B"/>
    <w:rsid w:val="00212F09"/>
    <w:rsid w:val="00226264"/>
    <w:rsid w:val="0023683C"/>
    <w:rsid w:val="00261C7C"/>
    <w:rsid w:val="002620C6"/>
    <w:rsid w:val="00266D42"/>
    <w:rsid w:val="00292A73"/>
    <w:rsid w:val="002B4AC2"/>
    <w:rsid w:val="002B7E52"/>
    <w:rsid w:val="00443A7C"/>
    <w:rsid w:val="0049640C"/>
    <w:rsid w:val="004A21BB"/>
    <w:rsid w:val="004E2C9F"/>
    <w:rsid w:val="004F4336"/>
    <w:rsid w:val="00534AFD"/>
    <w:rsid w:val="0058709D"/>
    <w:rsid w:val="005A1ECD"/>
    <w:rsid w:val="005B0708"/>
    <w:rsid w:val="005F3FB9"/>
    <w:rsid w:val="00600AF5"/>
    <w:rsid w:val="00604F10"/>
    <w:rsid w:val="00620A48"/>
    <w:rsid w:val="00695BB4"/>
    <w:rsid w:val="006975D2"/>
    <w:rsid w:val="006E4865"/>
    <w:rsid w:val="00750301"/>
    <w:rsid w:val="007675CE"/>
    <w:rsid w:val="007F061A"/>
    <w:rsid w:val="007F2CCD"/>
    <w:rsid w:val="0083466C"/>
    <w:rsid w:val="00875532"/>
    <w:rsid w:val="008A7FB6"/>
    <w:rsid w:val="00914D47"/>
    <w:rsid w:val="00920B08"/>
    <w:rsid w:val="00932940"/>
    <w:rsid w:val="00985260"/>
    <w:rsid w:val="00986A6D"/>
    <w:rsid w:val="00987CEB"/>
    <w:rsid w:val="009C26D6"/>
    <w:rsid w:val="00A33A7E"/>
    <w:rsid w:val="00AA65CD"/>
    <w:rsid w:val="00AF3C5A"/>
    <w:rsid w:val="00B04D8C"/>
    <w:rsid w:val="00B143BE"/>
    <w:rsid w:val="00B17FC9"/>
    <w:rsid w:val="00B36CA8"/>
    <w:rsid w:val="00B91E2D"/>
    <w:rsid w:val="00BC019C"/>
    <w:rsid w:val="00BD02C1"/>
    <w:rsid w:val="00BD271C"/>
    <w:rsid w:val="00C019D9"/>
    <w:rsid w:val="00C17CF6"/>
    <w:rsid w:val="00C31C53"/>
    <w:rsid w:val="00C44605"/>
    <w:rsid w:val="00C53F40"/>
    <w:rsid w:val="00C83D58"/>
    <w:rsid w:val="00C865C6"/>
    <w:rsid w:val="00CF7E97"/>
    <w:rsid w:val="00D02F16"/>
    <w:rsid w:val="00D44638"/>
    <w:rsid w:val="00D51D16"/>
    <w:rsid w:val="00D613B3"/>
    <w:rsid w:val="00D84167"/>
    <w:rsid w:val="00DA3D84"/>
    <w:rsid w:val="00E31DD7"/>
    <w:rsid w:val="00E44EEE"/>
    <w:rsid w:val="00E641ED"/>
    <w:rsid w:val="00EB503C"/>
    <w:rsid w:val="00EC3570"/>
    <w:rsid w:val="00F341F6"/>
    <w:rsid w:val="00F53878"/>
    <w:rsid w:val="00FC14E0"/>
    <w:rsid w:val="00F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FEC50-AA62-4331-893D-7304FC3E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605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2025-06-10T16:51:00Z</dcterms:created>
  <dcterms:modified xsi:type="dcterms:W3CDTF">2025-06-10T16:51:00Z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